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1138" w14:textId="77777777" w:rsidR="00DA0201" w:rsidRDefault="00A4218F">
      <w:pPr>
        <w:widowControl/>
        <w:snapToGrid w:val="0"/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《</w:t>
      </w:r>
      <w:r>
        <w:rPr>
          <w:rFonts w:eastAsia="黑体" w:hint="eastAsia"/>
          <w:sz w:val="32"/>
          <w:szCs w:val="32"/>
        </w:rPr>
        <w:t>商务导论</w:t>
      </w:r>
      <w:r>
        <w:rPr>
          <w:rFonts w:ascii="黑体" w:eastAsia="黑体" w:hAnsi="宋体" w:hint="eastAsia"/>
          <w:sz w:val="32"/>
          <w:szCs w:val="32"/>
        </w:rPr>
        <w:t>》课程教学大纲</w:t>
      </w:r>
    </w:p>
    <w:p w14:paraId="2400445F" w14:textId="77777777" w:rsidR="00DA0201" w:rsidRDefault="00A4218F">
      <w:pPr>
        <w:snapToGrid w:val="0"/>
        <w:spacing w:beforeLines="50" w:before="156"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一、课程</w:t>
      </w:r>
      <w:r>
        <w:rPr>
          <w:rFonts w:ascii="黑体" w:eastAsia="黑体" w:hAnsi="宋体" w:hint="eastAsia"/>
          <w:sz w:val="28"/>
          <w:szCs w:val="28"/>
        </w:rPr>
        <w:t>基本信息</w:t>
      </w:r>
    </w:p>
    <w:tbl>
      <w:tblPr>
        <w:tblW w:w="8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3402"/>
        <w:gridCol w:w="3843"/>
      </w:tblGrid>
      <w:tr w:rsidR="00DA0201" w14:paraId="3D3EC27C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394BBEBD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7245" w:type="dxa"/>
            <w:gridSpan w:val="2"/>
            <w:tcMar>
              <w:left w:w="57" w:type="dxa"/>
              <w:right w:w="57" w:type="dxa"/>
            </w:tcMar>
            <w:vAlign w:val="center"/>
          </w:tcPr>
          <w:p w14:paraId="29E1246A" w14:textId="77777777" w:rsidR="00DA0201" w:rsidRDefault="00A4218F">
            <w:pPr>
              <w:snapToGrid w:val="0"/>
              <w:spacing w:beforeLines="25" w:before="78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商务导论</w:t>
            </w:r>
          </w:p>
        </w:tc>
      </w:tr>
      <w:tr w:rsidR="00DA0201" w14:paraId="1E61DFD4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2BB7EFEE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英文名称</w:t>
            </w:r>
          </w:p>
        </w:tc>
        <w:tc>
          <w:tcPr>
            <w:tcW w:w="7245" w:type="dxa"/>
            <w:gridSpan w:val="2"/>
            <w:tcMar>
              <w:left w:w="57" w:type="dxa"/>
              <w:right w:w="57" w:type="dxa"/>
            </w:tcMar>
            <w:vAlign w:val="center"/>
          </w:tcPr>
          <w:p w14:paraId="4A7C51FB" w14:textId="77777777" w:rsidR="00DA0201" w:rsidRDefault="00A4218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Introduction to Business</w:t>
            </w:r>
          </w:p>
        </w:tc>
      </w:tr>
      <w:tr w:rsidR="00DA0201" w14:paraId="718EC4EE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2BD49318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BD9B6" w14:textId="32F95C0E" w:rsidR="00DA0201" w:rsidRDefault="00D66B06">
            <w:pPr>
              <w:snapToGrid w:val="0"/>
              <w:spacing w:beforeLines="25" w:before="78" w:line="300" w:lineRule="auto"/>
              <w:rPr>
                <w:szCs w:val="21"/>
              </w:rPr>
            </w:pPr>
            <w:r w:rsidRPr="00D66B06">
              <w:rPr>
                <w:szCs w:val="21"/>
              </w:rPr>
              <w:t>ZYK0219066</w:t>
            </w:r>
          </w:p>
        </w:tc>
        <w:tc>
          <w:tcPr>
            <w:tcW w:w="384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D45C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与其他课程关系</w:t>
            </w:r>
          </w:p>
        </w:tc>
      </w:tr>
      <w:tr w:rsidR="00DA0201" w14:paraId="2A50CB74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0D25D3CD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B2454" w14:textId="77777777" w:rsidR="00DA0201" w:rsidRDefault="00A4218F">
            <w:pPr>
              <w:snapToGrid w:val="0"/>
              <w:spacing w:beforeLines="25" w:before="78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专业任选</w:t>
            </w:r>
          </w:p>
        </w:tc>
        <w:tc>
          <w:tcPr>
            <w:tcW w:w="3843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A7F3" w14:textId="77777777" w:rsidR="00DA0201" w:rsidRDefault="00A4218F">
            <w:pPr>
              <w:snapToGrid w:val="0"/>
              <w:spacing w:line="360" w:lineRule="auto"/>
              <w:ind w:leftChars="37" w:left="78"/>
              <w:rPr>
                <w:szCs w:val="21"/>
              </w:rPr>
            </w:pPr>
            <w:r>
              <w:rPr>
                <w:rFonts w:hint="eastAsia"/>
                <w:szCs w:val="21"/>
              </w:rPr>
              <w:t>是所有商务类专业课的基础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先修课程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DA0201" w14:paraId="2C4F046C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7899E120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学时/学分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5E8D79" w14:textId="77777777" w:rsidR="00DA0201" w:rsidRDefault="00A4218F">
            <w:pPr>
              <w:snapToGrid w:val="0"/>
              <w:spacing w:beforeLines="25" w:before="78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学时（含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实践学时）</w:t>
            </w:r>
            <w:r>
              <w:rPr>
                <w:rFonts w:hint="eastAsia"/>
                <w:szCs w:val="21"/>
              </w:rPr>
              <w:t>/2</w:t>
            </w: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3843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36BF" w14:textId="77777777" w:rsidR="00DA0201" w:rsidRDefault="00DA0201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DA0201" w14:paraId="13D1312D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6E695E33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考核方式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FC8DB" w14:textId="77777777" w:rsidR="00DA0201" w:rsidRDefault="00A4218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3843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5CFE" w14:textId="77777777" w:rsidR="00DA0201" w:rsidRDefault="00DA0201">
            <w:pPr>
              <w:snapToGrid w:val="0"/>
              <w:spacing w:beforeLines="25" w:before="78" w:line="300" w:lineRule="auto"/>
              <w:jc w:val="left"/>
              <w:rPr>
                <w:szCs w:val="21"/>
              </w:rPr>
            </w:pPr>
          </w:p>
        </w:tc>
      </w:tr>
      <w:tr w:rsidR="00DA0201" w14:paraId="4E428675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5B5847F7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DA68B" w14:textId="77777777" w:rsidR="00DA0201" w:rsidRDefault="00A4218F">
            <w:pPr>
              <w:snapToGrid w:val="0"/>
              <w:spacing w:beforeLines="25" w:before="78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3843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1E34" w14:textId="77777777" w:rsidR="00DA0201" w:rsidRDefault="00DA0201">
            <w:pPr>
              <w:snapToGrid w:val="0"/>
              <w:spacing w:beforeLines="25" w:before="78" w:line="300" w:lineRule="auto"/>
              <w:jc w:val="left"/>
              <w:rPr>
                <w:szCs w:val="21"/>
              </w:rPr>
            </w:pPr>
          </w:p>
        </w:tc>
      </w:tr>
      <w:tr w:rsidR="00DA0201" w14:paraId="0D88DA56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692D20FA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开课院系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56F4EF" w14:textId="77777777" w:rsidR="00DA0201" w:rsidRDefault="00A4218F">
            <w:pPr>
              <w:snapToGrid w:val="0"/>
              <w:spacing w:beforeLines="25" w:before="78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商务英语学院</w:t>
            </w: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2DB2" w14:textId="77777777" w:rsidR="00DA0201" w:rsidRDefault="00DA0201">
            <w:pPr>
              <w:snapToGrid w:val="0"/>
              <w:spacing w:beforeLines="25" w:before="78" w:line="300" w:lineRule="auto"/>
              <w:jc w:val="left"/>
              <w:rPr>
                <w:szCs w:val="21"/>
              </w:rPr>
            </w:pPr>
          </w:p>
        </w:tc>
      </w:tr>
      <w:tr w:rsidR="00DA0201" w14:paraId="6837C320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562CD275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适用专业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92BBB5" w14:textId="77777777" w:rsidR="00DA0201" w:rsidRDefault="00A4218F">
            <w:pPr>
              <w:snapToGrid w:val="0"/>
              <w:spacing w:beforeLines="25" w:before="78"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商务英语专业</w:t>
            </w:r>
          </w:p>
        </w:tc>
      </w:tr>
      <w:tr w:rsidR="00DA0201" w14:paraId="7136E12F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3E45A18E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编制时间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392E4" w14:textId="77777777" w:rsidR="00DA0201" w:rsidRDefault="00A4218F">
            <w:pPr>
              <w:snapToGrid w:val="0"/>
              <w:spacing w:beforeLines="25" w:before="78"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A0201" w14:paraId="2F833C94" w14:textId="77777777">
        <w:tc>
          <w:tcPr>
            <w:tcW w:w="8810" w:type="dxa"/>
            <w:gridSpan w:val="3"/>
            <w:tcMar>
              <w:left w:w="57" w:type="dxa"/>
              <w:right w:w="57" w:type="dxa"/>
            </w:tcMar>
            <w:vAlign w:val="center"/>
          </w:tcPr>
          <w:p w14:paraId="6169B64B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课程教材与学习资源</w:t>
            </w:r>
          </w:p>
        </w:tc>
      </w:tr>
      <w:tr w:rsidR="00DA0201" w14:paraId="5827C94E" w14:textId="77777777">
        <w:tc>
          <w:tcPr>
            <w:tcW w:w="156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D1BB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参考教材</w:t>
            </w:r>
          </w:p>
        </w:tc>
        <w:tc>
          <w:tcPr>
            <w:tcW w:w="724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F5D637" w14:textId="77777777" w:rsidR="00DA0201" w:rsidRDefault="00A4218F">
            <w:pPr>
              <w:snapToGrid w:val="0"/>
              <w:spacing w:beforeLines="25" w:before="78"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《工商导论（英文版）》，陈准民，对外经济贸易大学出版社，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年。</w:t>
            </w:r>
          </w:p>
        </w:tc>
      </w:tr>
      <w:tr w:rsidR="00DA0201" w14:paraId="73F6B779" w14:textId="77777777">
        <w:trPr>
          <w:trHeight w:val="4162"/>
        </w:trPr>
        <w:tc>
          <w:tcPr>
            <w:tcW w:w="156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A090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教学参考资料及其他学习资源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B66505" w14:textId="77777777" w:rsidR="00DA0201" w:rsidRDefault="00A4218F">
            <w:pPr>
              <w:snapToGrid w:val="0"/>
              <w:spacing w:beforeLines="25" w:before="78" w:line="300" w:lineRule="auto"/>
              <w:ind w:firstLineChars="1" w:firstLine="2"/>
            </w:pPr>
            <w:r>
              <w:rPr>
                <w:rFonts w:hint="eastAsia"/>
              </w:rPr>
              <w:t>[1]</w:t>
            </w:r>
            <w:r>
              <w:rPr>
                <w:rFonts w:hint="eastAsia"/>
              </w:rPr>
              <w:t>《工商导论（英文版）》，邓国清，对外经济贸易大学出版社，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年；</w:t>
            </w:r>
          </w:p>
          <w:p w14:paraId="1B4E26D8" w14:textId="77777777" w:rsidR="00DA0201" w:rsidRDefault="00A4218F">
            <w:pPr>
              <w:snapToGrid w:val="0"/>
              <w:spacing w:beforeLines="25" w:before="78" w:line="300" w:lineRule="auto"/>
              <w:ind w:firstLineChars="1" w:firstLine="2"/>
            </w:pPr>
            <w:r>
              <w:rPr>
                <w:rFonts w:hint="eastAsia"/>
              </w:rPr>
              <w:t>[2]</w:t>
            </w:r>
            <w:r>
              <w:rPr>
                <w:rFonts w:hint="eastAsia"/>
              </w:rPr>
              <w:t>《工商导论——理论与实训教程》，贾巧萍，上海财经大学出版社，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年；</w:t>
            </w:r>
          </w:p>
          <w:p w14:paraId="2034DE86" w14:textId="77777777" w:rsidR="00DA0201" w:rsidRDefault="00A4218F">
            <w:pPr>
              <w:snapToGrid w:val="0"/>
              <w:spacing w:beforeLines="25" w:before="78" w:line="300" w:lineRule="auto"/>
              <w:ind w:firstLineChars="1" w:firstLine="2"/>
            </w:pPr>
            <w:r>
              <w:rPr>
                <w:rFonts w:hint="eastAsia"/>
              </w:rPr>
              <w:t>[3]</w:t>
            </w:r>
            <w:r>
              <w:rPr>
                <w:rFonts w:hint="eastAsia"/>
              </w:rPr>
              <w:t>《商务学导论（第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版）》，（美）</w:t>
            </w:r>
            <w:r>
              <w:rPr>
                <w:rFonts w:hint="eastAsia"/>
              </w:rPr>
              <w:t>William G. Nickels</w:t>
            </w:r>
            <w:r>
              <w:rPr>
                <w:rFonts w:hint="eastAsia"/>
              </w:rPr>
              <w:t>等，清华大学出版社，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  <w:p w14:paraId="27497B0C" w14:textId="77777777" w:rsidR="00DA0201" w:rsidRDefault="00DA0201">
            <w:pPr>
              <w:snapToGrid w:val="0"/>
              <w:spacing w:beforeLines="25" w:before="78" w:line="300" w:lineRule="auto"/>
              <w:ind w:firstLineChars="1" w:firstLine="2"/>
            </w:pPr>
          </w:p>
          <w:p w14:paraId="49022FF5" w14:textId="77777777" w:rsidR="00DA0201" w:rsidRDefault="00DA0201">
            <w:pPr>
              <w:snapToGrid w:val="0"/>
              <w:spacing w:beforeLines="25" w:before="78" w:line="300" w:lineRule="auto"/>
              <w:ind w:firstLineChars="200" w:firstLine="420"/>
            </w:pPr>
          </w:p>
        </w:tc>
      </w:tr>
      <w:tr w:rsidR="00DA0201" w14:paraId="4BAA08D2" w14:textId="77777777">
        <w:trPr>
          <w:trHeight w:val="339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8542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大纲编制人及责任人信息</w:t>
            </w:r>
          </w:p>
        </w:tc>
      </w:tr>
      <w:tr w:rsidR="00DA0201" w14:paraId="267CBD76" w14:textId="7777777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43F1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大纲编制人员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3864B7" w14:textId="77777777" w:rsidR="00DA0201" w:rsidRDefault="00A4218F">
            <w:pPr>
              <w:snapToGrid w:val="0"/>
              <w:spacing w:beforeLines="25" w:before="78"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刘胡蝶</w:t>
            </w:r>
          </w:p>
        </w:tc>
      </w:tr>
      <w:tr w:rsidR="00DA0201" w14:paraId="03913E4E" w14:textId="7777777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30CF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审核负责人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C63FFA" w14:textId="77777777" w:rsidR="00DA0201" w:rsidRDefault="00A4218F">
            <w:pPr>
              <w:snapToGrid w:val="0"/>
              <w:spacing w:beforeLines="25" w:before="78"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陈敏</w:t>
            </w:r>
          </w:p>
        </w:tc>
      </w:tr>
      <w:tr w:rsidR="00DA0201" w14:paraId="2CFEC2C5" w14:textId="7777777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D9B3" w14:textId="77777777" w:rsidR="00DA0201" w:rsidRDefault="00A4218F">
            <w:pPr>
              <w:snapToGrid w:val="0"/>
              <w:spacing w:beforeLines="25" w:before="78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审定负责人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1F9E0A" w14:textId="77777777" w:rsidR="00DA0201" w:rsidRDefault="00A4218F">
            <w:pPr>
              <w:snapToGrid w:val="0"/>
              <w:spacing w:beforeLines="25" w:before="78"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黄绍胜</w:t>
            </w:r>
          </w:p>
        </w:tc>
      </w:tr>
    </w:tbl>
    <w:p w14:paraId="4482D0F0" w14:textId="77777777" w:rsidR="00DA0201" w:rsidRDefault="00DA0201">
      <w:pPr>
        <w:snapToGrid w:val="0"/>
        <w:spacing w:line="360" w:lineRule="auto"/>
        <w:rPr>
          <w:rFonts w:ascii="黑体" w:eastAsia="黑体" w:hAnsi="宋体"/>
          <w:sz w:val="28"/>
          <w:szCs w:val="28"/>
        </w:rPr>
        <w:sectPr w:rsidR="00DA0201">
          <w:footerReference w:type="default" r:id="rId7"/>
          <w:pgSz w:w="11906" w:h="16838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14:paraId="69966B11" w14:textId="77777777" w:rsidR="00DA0201" w:rsidRDefault="00A4218F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二、课程目标与任务</w:t>
      </w:r>
    </w:p>
    <w:p w14:paraId="4A9649E3" w14:textId="77777777" w:rsidR="00DA0201" w:rsidRDefault="00A4218F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 xml:space="preserve"> 1. </w:t>
      </w:r>
      <w:r>
        <w:rPr>
          <w:rFonts w:ascii="宋体" w:hAnsi="宋体" w:hint="eastAsia"/>
          <w:szCs w:val="21"/>
        </w:rPr>
        <w:t>通过全面、系统、概要地介绍企业的运作过程，</w:t>
      </w:r>
      <w:r>
        <w:rPr>
          <w:rFonts w:hint="eastAsia"/>
          <w:szCs w:val="21"/>
        </w:rPr>
        <w:t>让学生对市场经济下现代企业的运作有一个总体印象。了解商务运作全过程相关专业的基本概念，为进一步深入学习打下基础。</w:t>
      </w:r>
    </w:p>
    <w:p w14:paraId="029D53B9" w14:textId="77777777" w:rsidR="00DA0201" w:rsidRDefault="00A4218F">
      <w:pPr>
        <w:spacing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熟悉经济、管理、贸易、营销、金融等领域的英语词汇和用语。</w:t>
      </w:r>
    </w:p>
    <w:p w14:paraId="68A193E8" w14:textId="77777777" w:rsidR="00DA0201" w:rsidRDefault="00A4218F">
      <w:pPr>
        <w:spacing w:line="360" w:lineRule="auto"/>
        <w:ind w:firstLineChars="250" w:firstLine="525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学会用英文描述相关概念并解释其含义；用英文进行案例讨论及汇报。</w:t>
      </w:r>
    </w:p>
    <w:p w14:paraId="19B411DD" w14:textId="77777777" w:rsidR="00DA0201" w:rsidRDefault="00A4218F">
      <w:pPr>
        <w:spacing w:line="360" w:lineRule="auto"/>
        <w:ind w:firstLineChars="250" w:firstLine="525"/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hint="eastAsia"/>
        </w:rPr>
        <w:t>通过中国特色案例，培养学生坚定正确的政治方向、良好的思想品质和道德修养、高度的社会责任感及较强的创新精神和实践能力。</w:t>
      </w:r>
    </w:p>
    <w:p w14:paraId="2C1E08F4" w14:textId="77777777" w:rsidR="00DA0201" w:rsidRDefault="00DA0201">
      <w:pPr>
        <w:spacing w:line="360" w:lineRule="auto"/>
      </w:pPr>
    </w:p>
    <w:p w14:paraId="174A3EED" w14:textId="77777777" w:rsidR="00DA0201" w:rsidRDefault="00A4218F">
      <w:pPr>
        <w:snapToGrid w:val="0"/>
        <w:spacing w:beforeLines="50" w:before="156"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三、课程主要内容、要求及学时分配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536"/>
        <w:gridCol w:w="1417"/>
      </w:tblGrid>
      <w:tr w:rsidR="00DA0201" w14:paraId="7C1479C1" w14:textId="77777777">
        <w:tc>
          <w:tcPr>
            <w:tcW w:w="817" w:type="dxa"/>
            <w:vAlign w:val="center"/>
          </w:tcPr>
          <w:p w14:paraId="165CCC1D" w14:textId="77777777" w:rsidR="00DA0201" w:rsidRDefault="00A4218F">
            <w:pPr>
              <w:snapToGrid w:val="0"/>
              <w:spacing w:beforeLines="25" w:before="7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/>
                <w:szCs w:val="21"/>
              </w:rPr>
              <w:t>次</w:t>
            </w:r>
          </w:p>
        </w:tc>
        <w:tc>
          <w:tcPr>
            <w:tcW w:w="2552" w:type="dxa"/>
          </w:tcPr>
          <w:p w14:paraId="010F28FD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4536" w:type="dxa"/>
            <w:vAlign w:val="center"/>
          </w:tcPr>
          <w:p w14:paraId="3DA42B15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基本要求</w:t>
            </w:r>
          </w:p>
        </w:tc>
        <w:tc>
          <w:tcPr>
            <w:tcW w:w="1417" w:type="dxa"/>
            <w:vAlign w:val="center"/>
          </w:tcPr>
          <w:p w14:paraId="5E158ECF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教材章节及课时</w:t>
            </w:r>
          </w:p>
        </w:tc>
      </w:tr>
      <w:tr w:rsidR="00DA0201" w14:paraId="35EE992C" w14:textId="77777777">
        <w:tc>
          <w:tcPr>
            <w:tcW w:w="817" w:type="dxa"/>
            <w:vAlign w:val="center"/>
          </w:tcPr>
          <w:p w14:paraId="388FEA28" w14:textId="77777777" w:rsidR="00DA0201" w:rsidRDefault="00A4218F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1-2</w:t>
            </w:r>
          </w:p>
        </w:tc>
        <w:tc>
          <w:tcPr>
            <w:tcW w:w="2552" w:type="dxa"/>
            <w:vAlign w:val="center"/>
          </w:tcPr>
          <w:p w14:paraId="0416E2EB" w14:textId="77777777" w:rsidR="00DA0201" w:rsidRDefault="00A4218F">
            <w:pPr>
              <w:jc w:val="left"/>
            </w:pPr>
            <w:r>
              <w:rPr>
                <w:rFonts w:hint="eastAsia"/>
              </w:rPr>
              <w:t xml:space="preserve">Introduction to the </w:t>
            </w:r>
            <w:r>
              <w:t>C</w:t>
            </w:r>
            <w:r>
              <w:rPr>
                <w:rFonts w:hint="eastAsia"/>
              </w:rPr>
              <w:t>ourse</w:t>
            </w:r>
          </w:p>
          <w:p w14:paraId="7D0BF170" w14:textId="77777777" w:rsidR="00DA0201" w:rsidRDefault="00DA0201">
            <w:pPr>
              <w:jc w:val="left"/>
            </w:pPr>
          </w:p>
          <w:p w14:paraId="4E3A4C00" w14:textId="77777777" w:rsidR="00DA0201" w:rsidRDefault="00A4218F">
            <w:pPr>
              <w:jc w:val="left"/>
            </w:pPr>
            <w:r>
              <w:rPr>
                <w:rFonts w:hint="eastAsia"/>
              </w:rPr>
              <w:t>The</w:t>
            </w:r>
            <w:r>
              <w:t xml:space="preserve"> </w:t>
            </w:r>
            <w:r>
              <w:rPr>
                <w:rFonts w:hint="eastAsia"/>
              </w:rPr>
              <w:t>Environment and Responsibilities</w:t>
            </w:r>
          </w:p>
        </w:tc>
        <w:tc>
          <w:tcPr>
            <w:tcW w:w="4536" w:type="dxa"/>
            <w:vAlign w:val="center"/>
          </w:tcPr>
          <w:p w14:paraId="2D826EA6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1.了解课</w:t>
            </w:r>
            <w:r>
              <w:rPr>
                <w:rFonts w:ascii="宋体" w:hAnsi="宋体"/>
                <w:szCs w:val="21"/>
              </w:rPr>
              <w:t>程要求及学习方法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7FDB9730" w14:textId="5E0988C5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2.了解</w:t>
            </w:r>
            <w:r w:rsidR="00044F47">
              <w:rPr>
                <w:rFonts w:ascii="宋体" w:hAnsi="宋体" w:hint="eastAsia"/>
                <w:szCs w:val="21"/>
              </w:rPr>
              <w:t>企业运营的目标及利润对企业的重要性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6BFBF88C" w14:textId="77777777" w:rsidR="00044F47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044F47">
              <w:rPr>
                <w:rFonts w:ascii="宋体" w:hAnsi="宋体" w:hint="eastAsia"/>
                <w:szCs w:val="21"/>
              </w:rPr>
              <w:t>理解生产要素的概念及五个要件；</w:t>
            </w:r>
          </w:p>
          <w:p w14:paraId="2644182E" w14:textId="71B9C2E5" w:rsidR="00DA0201" w:rsidRDefault="00044F47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 w:rsidR="00A4218F">
              <w:rPr>
                <w:rFonts w:ascii="宋体" w:hAnsi="宋体" w:hint="eastAsia"/>
                <w:szCs w:val="21"/>
              </w:rPr>
              <w:t>掌握不同经济制度的特征；</w:t>
            </w:r>
          </w:p>
          <w:p w14:paraId="4401A69E" w14:textId="7EFD9D43" w:rsidR="00044F47" w:rsidRDefault="00044F47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 w:rsidR="00A4218F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了解</w:t>
            </w:r>
            <w:r>
              <w:rPr>
                <w:rFonts w:ascii="宋体" w:hAnsi="宋体"/>
                <w:szCs w:val="21"/>
              </w:rPr>
              <w:t>stakeholder</w:t>
            </w:r>
            <w:r>
              <w:rPr>
                <w:rFonts w:ascii="宋体" w:hAnsi="宋体" w:hint="eastAsia"/>
                <w:szCs w:val="21"/>
              </w:rPr>
              <w:t>这一概念及其相关者的相互关系；</w:t>
            </w:r>
          </w:p>
          <w:p w14:paraId="3DCF5776" w14:textId="35DDBD49" w:rsidR="00044F47" w:rsidRDefault="00044F47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A4218F"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衡量经济状况的三大指标以及政府在经济发展中的作用；</w:t>
            </w:r>
          </w:p>
          <w:p w14:paraId="1D606D69" w14:textId="050B69D1" w:rsidR="00DA0201" w:rsidRDefault="00044F47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A4218F">
              <w:rPr>
                <w:rFonts w:ascii="宋体" w:hAnsi="宋体" w:hint="eastAsia"/>
                <w:szCs w:val="21"/>
              </w:rPr>
              <w:t>了解市场的类型与特征；</w:t>
            </w:r>
          </w:p>
          <w:p w14:paraId="6933E5BE" w14:textId="07018F8E" w:rsidR="00044F47" w:rsidRDefault="00A4218F" w:rsidP="00044F47">
            <w:pPr>
              <w:snapToGrid w:val="0"/>
              <w:spacing w:beforeLines="25" w:before="78"/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5.掌握了解企业经济中的利益相关者及企业的社会责任</w:t>
            </w:r>
            <w:r w:rsidR="00044F47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5867B9F" w14:textId="7BC25496" w:rsidR="00DA0201" w:rsidRDefault="00A4218F" w:rsidP="00044F47">
            <w:pPr>
              <w:snapToGrid w:val="0"/>
              <w:spacing w:beforeLines="25" w:before="78"/>
              <w:ind w:left="210" w:hangingChars="100" w:hanging="210"/>
              <w:jc w:val="left"/>
              <w:rPr>
                <w:rFonts w:ascii="华文楷体" w:eastAsia="华文楷体" w:hAnsi="华文楷体"/>
              </w:rPr>
            </w:pP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思政内容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：结合国务院相关文件，与学生共同探讨社会主义企业家精神的特质</w:t>
            </w:r>
          </w:p>
        </w:tc>
        <w:tc>
          <w:tcPr>
            <w:tcW w:w="1417" w:type="dxa"/>
            <w:vAlign w:val="center"/>
          </w:tcPr>
          <w:p w14:paraId="13412FCC" w14:textId="77777777" w:rsidR="00DA0201" w:rsidRDefault="00A4218F">
            <w:pPr>
              <w:snapToGrid w:val="0"/>
              <w:spacing w:beforeLines="25" w:before="78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章</w:t>
            </w:r>
          </w:p>
          <w:p w14:paraId="46D35EF4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课时</w:t>
            </w:r>
          </w:p>
        </w:tc>
      </w:tr>
      <w:tr w:rsidR="00DA0201" w14:paraId="641E3049" w14:textId="77777777">
        <w:tc>
          <w:tcPr>
            <w:tcW w:w="817" w:type="dxa"/>
            <w:vAlign w:val="center"/>
          </w:tcPr>
          <w:p w14:paraId="1D77015B" w14:textId="1B197A40" w:rsidR="00DA0201" w:rsidRDefault="002B16FD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2-</w:t>
            </w:r>
            <w:r w:rsidR="00A4218F">
              <w:rPr>
                <w:rFonts w:hint="eastAsia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14:paraId="797BC7C3" w14:textId="77777777" w:rsidR="00DA0201" w:rsidRDefault="00A4218F">
            <w:pPr>
              <w:jc w:val="left"/>
            </w:pPr>
            <w:r>
              <w:t>Management &amp; Motivation</w:t>
            </w:r>
          </w:p>
        </w:tc>
        <w:tc>
          <w:tcPr>
            <w:tcW w:w="4536" w:type="dxa"/>
            <w:vAlign w:val="center"/>
          </w:tcPr>
          <w:p w14:paraId="1CAB7D87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1.掌握管理的基本概念；</w:t>
            </w:r>
          </w:p>
          <w:p w14:paraId="79FB56EB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2.掌握管理者的三种不同技能；</w:t>
            </w:r>
          </w:p>
          <w:p w14:paraId="3A425C06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3.掌握企业的组织结构；</w:t>
            </w:r>
          </w:p>
          <w:p w14:paraId="1ED12654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4.掌握主要的激励理论与方法</w:t>
            </w:r>
          </w:p>
        </w:tc>
        <w:tc>
          <w:tcPr>
            <w:tcW w:w="1417" w:type="dxa"/>
            <w:vAlign w:val="center"/>
          </w:tcPr>
          <w:p w14:paraId="58B81751" w14:textId="25D6208D" w:rsidR="00DA0201" w:rsidRDefault="00A4218F">
            <w:pPr>
              <w:snapToGrid w:val="0"/>
              <w:spacing w:beforeLines="25" w:before="78"/>
              <w:jc w:val="center"/>
            </w:pPr>
            <w:r>
              <w:t>第</w:t>
            </w:r>
            <w:r>
              <w:rPr>
                <w:rFonts w:hint="eastAsia"/>
              </w:rPr>
              <w:t>13</w:t>
            </w:r>
            <w:r w:rsidR="00F9362C">
              <w:rPr>
                <w:rFonts w:hint="eastAsia"/>
              </w:rPr>
              <w:t>章</w:t>
            </w:r>
          </w:p>
          <w:p w14:paraId="29635E1C" w14:textId="77777777" w:rsidR="00DA0201" w:rsidRDefault="00A4218F">
            <w:pPr>
              <w:snapToGrid w:val="0"/>
              <w:spacing w:beforeLines="25" w:before="78"/>
              <w:jc w:val="center"/>
            </w:pPr>
            <w:r>
              <w:t>3</w:t>
            </w:r>
            <w:r>
              <w:rPr>
                <w:rFonts w:hint="eastAsia"/>
              </w:rPr>
              <w:t>课时</w:t>
            </w:r>
          </w:p>
        </w:tc>
      </w:tr>
      <w:tr w:rsidR="00DA0201" w14:paraId="1FE7A875" w14:textId="77777777">
        <w:tc>
          <w:tcPr>
            <w:tcW w:w="817" w:type="dxa"/>
            <w:vAlign w:val="center"/>
          </w:tcPr>
          <w:p w14:paraId="752F51BC" w14:textId="6218E626" w:rsidR="00DA0201" w:rsidRDefault="002B16FD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14:paraId="335F84BF" w14:textId="77777777" w:rsidR="00DA0201" w:rsidRDefault="00A4218F">
            <w:pPr>
              <w:jc w:val="left"/>
            </w:pPr>
            <w:r>
              <w:t>Forms of Business Organizations</w:t>
            </w:r>
          </w:p>
        </w:tc>
        <w:tc>
          <w:tcPr>
            <w:tcW w:w="4536" w:type="dxa"/>
            <w:vAlign w:val="center"/>
          </w:tcPr>
          <w:p w14:paraId="72745924" w14:textId="77777777" w:rsidR="00DA0201" w:rsidRDefault="00A4218F">
            <w:pPr>
              <w:snapToGrid w:val="0"/>
              <w:spacing w:beforeLines="25" w:before="78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1.把握</w:t>
            </w:r>
            <w:r>
              <w:rPr>
                <w:rFonts w:ascii="宋体" w:hAnsi="宋体"/>
                <w:szCs w:val="21"/>
              </w:rPr>
              <w:t>个体商户与</w:t>
            </w:r>
            <w:r>
              <w:rPr>
                <w:rFonts w:ascii="宋体" w:hAnsi="宋体" w:hint="eastAsia"/>
                <w:szCs w:val="21"/>
              </w:rPr>
              <w:t>合</w:t>
            </w:r>
            <w:r>
              <w:rPr>
                <w:rFonts w:ascii="宋体" w:hAnsi="宋体"/>
                <w:szCs w:val="21"/>
              </w:rPr>
              <w:t>伙</w:t>
            </w:r>
            <w:r>
              <w:rPr>
                <w:rFonts w:ascii="宋体" w:hAnsi="宋体" w:hint="eastAsia"/>
                <w:szCs w:val="21"/>
              </w:rPr>
              <w:t>制</w:t>
            </w:r>
            <w:r>
              <w:rPr>
                <w:rFonts w:ascii="宋体" w:hAnsi="宋体"/>
                <w:szCs w:val="21"/>
              </w:rPr>
              <w:t>企业</w:t>
            </w:r>
            <w:r>
              <w:rPr>
                <w:rFonts w:ascii="宋体" w:hAnsi="宋体" w:hint="eastAsia"/>
                <w:szCs w:val="21"/>
              </w:rPr>
              <w:t>的概念及优缺点；</w:t>
            </w:r>
          </w:p>
          <w:p w14:paraId="748CBE66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2.把握公司与非公司的区别及</w:t>
            </w:r>
            <w:r>
              <w:rPr>
                <w:rFonts w:ascii="宋体" w:hAnsi="宋体"/>
                <w:szCs w:val="21"/>
              </w:rPr>
              <w:t>公司的</w:t>
            </w:r>
            <w:r>
              <w:rPr>
                <w:rFonts w:ascii="宋体" w:hAnsi="宋体" w:hint="eastAsia"/>
                <w:szCs w:val="21"/>
              </w:rPr>
              <w:t>优缺点；</w:t>
            </w:r>
          </w:p>
          <w:p w14:paraId="567146DD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3.掌握特</w:t>
            </w:r>
            <w:r>
              <w:rPr>
                <w:rFonts w:ascii="宋体" w:hAnsi="宋体"/>
                <w:szCs w:val="21"/>
              </w:rPr>
              <w:t>许经营的概念及优缺点</w:t>
            </w:r>
          </w:p>
          <w:p w14:paraId="52B87735" w14:textId="77777777" w:rsidR="00DA0201" w:rsidRDefault="00A4218F">
            <w:pPr>
              <w:snapToGrid w:val="0"/>
              <w:spacing w:beforeLines="25" w:before="78"/>
              <w:jc w:val="left"/>
            </w:pP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思政内容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：分析探讨大学生如何投身创建创新型社会；分析如何参与“三创”及“互联网+</w:t>
            </w:r>
            <w:r>
              <w:rPr>
                <w:rFonts w:ascii="华文楷体" w:eastAsia="华文楷体" w:hAnsi="华文楷体"/>
                <w:szCs w:val="21"/>
              </w:rPr>
              <w:t>”</w:t>
            </w:r>
            <w:r>
              <w:rPr>
                <w:rFonts w:ascii="华文楷体" w:eastAsia="华文楷体" w:hAnsi="华文楷体" w:hint="eastAsia"/>
                <w:szCs w:val="21"/>
              </w:rPr>
              <w:t>比赛</w:t>
            </w:r>
          </w:p>
        </w:tc>
        <w:tc>
          <w:tcPr>
            <w:tcW w:w="1417" w:type="dxa"/>
            <w:vAlign w:val="center"/>
          </w:tcPr>
          <w:p w14:paraId="09C20DD0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1章</w:t>
            </w:r>
          </w:p>
          <w:p w14:paraId="7498AB11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2课时（含1实践学时）</w:t>
            </w:r>
          </w:p>
        </w:tc>
      </w:tr>
      <w:tr w:rsidR="00DA0201" w14:paraId="14E96251" w14:textId="77777777">
        <w:tc>
          <w:tcPr>
            <w:tcW w:w="817" w:type="dxa"/>
            <w:vAlign w:val="center"/>
          </w:tcPr>
          <w:p w14:paraId="15365EF5" w14:textId="342C119D" w:rsidR="00DA0201" w:rsidRDefault="002B16FD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14:paraId="61E5974C" w14:textId="77777777" w:rsidR="00DA0201" w:rsidRDefault="00A4218F">
            <w:pPr>
              <w:jc w:val="left"/>
            </w:pPr>
            <w:r>
              <w:t>Marketing: An Overview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FEA2496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1.掌握</w:t>
            </w:r>
            <w:r>
              <w:rPr>
                <w:rFonts w:ascii="宋体" w:hAnsi="宋体"/>
                <w:szCs w:val="21"/>
              </w:rPr>
              <w:t>市场营销的</w:t>
            </w:r>
            <w:r>
              <w:rPr>
                <w:rFonts w:ascii="宋体" w:hAnsi="宋体" w:hint="eastAsia"/>
                <w:szCs w:val="21"/>
              </w:rPr>
              <w:t>定义与功能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148A7080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2.掌握</w:t>
            </w:r>
            <w:r>
              <w:rPr>
                <w:rFonts w:ascii="宋体" w:hAnsi="宋体"/>
                <w:szCs w:val="21"/>
              </w:rPr>
              <w:t>营销组合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市场细分的概念；</w:t>
            </w:r>
          </w:p>
          <w:p w14:paraId="1E0AA875" w14:textId="77777777" w:rsidR="00DA0201" w:rsidRDefault="00A4218F">
            <w:pPr>
              <w:jc w:val="left"/>
            </w:pPr>
            <w:r>
              <w:rPr>
                <w:rFonts w:ascii="宋体" w:hAnsi="宋体" w:hint="eastAsia"/>
                <w:szCs w:val="21"/>
              </w:rPr>
              <w:t>3.把握市场细分的基本标准</w:t>
            </w:r>
          </w:p>
        </w:tc>
        <w:tc>
          <w:tcPr>
            <w:tcW w:w="1417" w:type="dxa"/>
            <w:vAlign w:val="center"/>
          </w:tcPr>
          <w:p w14:paraId="19ED4EB2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第</w:t>
            </w:r>
            <w:r>
              <w:rPr>
                <w:rFonts w:ascii="宋体" w:hAnsi="宋体" w:hint="eastAsia"/>
                <w:szCs w:val="21"/>
              </w:rPr>
              <w:t>2章</w:t>
            </w:r>
          </w:p>
          <w:p w14:paraId="3FF0D35D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2课时</w:t>
            </w:r>
          </w:p>
        </w:tc>
      </w:tr>
      <w:tr w:rsidR="00DA0201" w14:paraId="7BE5BE37" w14:textId="77777777">
        <w:tc>
          <w:tcPr>
            <w:tcW w:w="817" w:type="dxa"/>
            <w:vAlign w:val="center"/>
          </w:tcPr>
          <w:p w14:paraId="586D747F" w14:textId="7D77D04F" w:rsidR="00DA0201" w:rsidRDefault="002B16FD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6</w:t>
            </w:r>
            <w:r w:rsidR="00A4218F"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14:paraId="7A1B1961" w14:textId="77777777" w:rsidR="00DA0201" w:rsidRDefault="00A4218F">
            <w:pPr>
              <w:jc w:val="left"/>
            </w:pPr>
            <w:r>
              <w:t>Products and Pricing</w:t>
            </w:r>
          </w:p>
        </w:tc>
        <w:tc>
          <w:tcPr>
            <w:tcW w:w="4536" w:type="dxa"/>
            <w:vAlign w:val="center"/>
          </w:tcPr>
          <w:p w14:paraId="7CA997FE" w14:textId="77777777" w:rsidR="00DA0201" w:rsidRDefault="00A4218F">
            <w:pPr>
              <w:snapToGrid w:val="0"/>
              <w:spacing w:beforeLines="25" w:before="78"/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1.掌握与产品相关的概念（类型、新品开发、产品</w:t>
            </w:r>
            <w:r>
              <w:rPr>
                <w:rFonts w:ascii="宋体" w:hAnsi="宋体"/>
                <w:szCs w:val="21"/>
              </w:rPr>
              <w:t>生命周期</w:t>
            </w:r>
            <w:r>
              <w:rPr>
                <w:rFonts w:ascii="宋体" w:hAnsi="宋体" w:hint="eastAsia"/>
                <w:szCs w:val="21"/>
              </w:rPr>
              <w:t>等）</w:t>
            </w:r>
          </w:p>
          <w:p w14:paraId="1138F1EC" w14:textId="77777777" w:rsidR="00DA0201" w:rsidRDefault="00A4218F">
            <w:pPr>
              <w:snapToGrid w:val="0"/>
              <w:spacing w:beforeLines="25" w:before="78"/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2.掌握与</w:t>
            </w:r>
            <w:r>
              <w:rPr>
                <w:rFonts w:ascii="宋体" w:hAnsi="宋体"/>
                <w:szCs w:val="21"/>
              </w:rPr>
              <w:t>定价相关的概念（目标、策略、均衡点分析等）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0A5ADF2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3.了解营销</w:t>
            </w:r>
            <w:r>
              <w:rPr>
                <w:rFonts w:ascii="宋体" w:hAnsi="宋体"/>
                <w:szCs w:val="21"/>
              </w:rPr>
              <w:t>中的非</w:t>
            </w:r>
            <w:r>
              <w:rPr>
                <w:rFonts w:ascii="宋体" w:hAnsi="宋体" w:hint="eastAsia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因素</w:t>
            </w:r>
          </w:p>
          <w:p w14:paraId="7F0EF421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思政内容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：新时代的产品开发</w:t>
            </w:r>
          </w:p>
        </w:tc>
        <w:tc>
          <w:tcPr>
            <w:tcW w:w="1417" w:type="dxa"/>
            <w:vAlign w:val="center"/>
          </w:tcPr>
          <w:p w14:paraId="7BB8804F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3章</w:t>
            </w:r>
          </w:p>
          <w:p w14:paraId="701F4D4F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4课时（含2理论学时）</w:t>
            </w:r>
          </w:p>
        </w:tc>
      </w:tr>
      <w:tr w:rsidR="00DA0201" w14:paraId="40C4D2CF" w14:textId="77777777">
        <w:tc>
          <w:tcPr>
            <w:tcW w:w="817" w:type="dxa"/>
            <w:vAlign w:val="center"/>
          </w:tcPr>
          <w:p w14:paraId="37BF4130" w14:textId="48AD13E9" w:rsidR="00DA0201" w:rsidRDefault="002B16FD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14:paraId="3F3495FF" w14:textId="77777777" w:rsidR="00DA0201" w:rsidRDefault="00A4218F">
            <w:pPr>
              <w:spacing w:line="360" w:lineRule="auto"/>
              <w:jc w:val="left"/>
            </w:pPr>
            <w:r>
              <w:t>Channels of Distribution</w:t>
            </w:r>
          </w:p>
        </w:tc>
        <w:tc>
          <w:tcPr>
            <w:tcW w:w="4536" w:type="dxa"/>
            <w:vAlign w:val="center"/>
          </w:tcPr>
          <w:p w14:paraId="5F6B1D05" w14:textId="77777777" w:rsidR="00DA0201" w:rsidRDefault="00A4218F">
            <w:pPr>
              <w:snapToGrid w:val="0"/>
              <w:spacing w:beforeLines="25" w:before="78"/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1.了解与中间商（批发、零售及代理）相关的基本概念；</w:t>
            </w:r>
          </w:p>
          <w:p w14:paraId="2B452A4D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2.掌握</w:t>
            </w:r>
            <w:r>
              <w:rPr>
                <w:rFonts w:ascii="宋体" w:hAnsi="宋体"/>
                <w:szCs w:val="21"/>
              </w:rPr>
              <w:t>中间商的作用；</w:t>
            </w:r>
          </w:p>
          <w:p w14:paraId="17748B84" w14:textId="77777777" w:rsidR="00DA0201" w:rsidRDefault="00A4218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3.了解不同类型的交通方式</w:t>
            </w: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优劣</w:t>
            </w:r>
            <w:r>
              <w:rPr>
                <w:rFonts w:ascii="宋体" w:hAnsi="宋体"/>
                <w:szCs w:val="21"/>
              </w:rPr>
              <w:t>势</w:t>
            </w:r>
          </w:p>
          <w:p w14:paraId="6D18FBA0" w14:textId="77777777" w:rsidR="00DA0201" w:rsidRDefault="00A4218F">
            <w:pPr>
              <w:spacing w:line="360" w:lineRule="auto"/>
              <w:jc w:val="left"/>
            </w:pP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思政内容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：中国的改革开放实践与经济转型</w:t>
            </w:r>
          </w:p>
        </w:tc>
        <w:tc>
          <w:tcPr>
            <w:tcW w:w="1417" w:type="dxa"/>
            <w:vAlign w:val="center"/>
          </w:tcPr>
          <w:p w14:paraId="727A1D90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4章</w:t>
            </w:r>
          </w:p>
          <w:p w14:paraId="51CD01A4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2课时（含1实践学时）</w:t>
            </w:r>
          </w:p>
        </w:tc>
      </w:tr>
      <w:tr w:rsidR="00DA0201" w14:paraId="316FE313" w14:textId="77777777">
        <w:tc>
          <w:tcPr>
            <w:tcW w:w="817" w:type="dxa"/>
            <w:vAlign w:val="center"/>
          </w:tcPr>
          <w:p w14:paraId="59D82E0F" w14:textId="14771D00" w:rsidR="00DA0201" w:rsidRDefault="002B16FD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14:paraId="556BCDA4" w14:textId="77777777" w:rsidR="00DA0201" w:rsidRDefault="00A4218F">
            <w:pPr>
              <w:jc w:val="left"/>
            </w:pPr>
            <w:r>
              <w:t>Promotion</w:t>
            </w:r>
          </w:p>
        </w:tc>
        <w:tc>
          <w:tcPr>
            <w:tcW w:w="4536" w:type="dxa"/>
            <w:vAlign w:val="center"/>
          </w:tcPr>
          <w:p w14:paraId="23BCDE67" w14:textId="77777777" w:rsidR="00DA0201" w:rsidRDefault="00A4218F">
            <w:pPr>
              <w:snapToGrid w:val="0"/>
              <w:spacing w:beforeLines="25" w:before="78"/>
              <w:jc w:val="left"/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hint="eastAsia"/>
              </w:rPr>
              <w:t>掌握了解广告</w:t>
            </w:r>
            <w:r>
              <w:t>与媒体推价的形式与差别；</w:t>
            </w:r>
          </w:p>
          <w:p w14:paraId="1FACD662" w14:textId="77777777" w:rsidR="00DA0201" w:rsidRDefault="00A4218F">
            <w:pPr>
              <w:snapToGrid w:val="0"/>
              <w:spacing w:beforeLines="25" w:before="78"/>
              <w:jc w:val="left"/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hint="eastAsia"/>
              </w:rPr>
              <w:t>掌握当面</w:t>
            </w:r>
            <w:r>
              <w:t>销售的技巧；</w:t>
            </w:r>
          </w:p>
          <w:p w14:paraId="44A93396" w14:textId="77777777" w:rsidR="00DA0201" w:rsidRDefault="00A4218F">
            <w:pPr>
              <w:jc w:val="left"/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hint="eastAsia"/>
              </w:rPr>
              <w:t>熟悉促销</w:t>
            </w:r>
            <w:r>
              <w:t>的常见形式</w:t>
            </w:r>
          </w:p>
        </w:tc>
        <w:tc>
          <w:tcPr>
            <w:tcW w:w="1417" w:type="dxa"/>
            <w:vAlign w:val="center"/>
          </w:tcPr>
          <w:p w14:paraId="2A2CCDFF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5章</w:t>
            </w:r>
          </w:p>
          <w:p w14:paraId="13E77493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2课时（含1实践学时）</w:t>
            </w:r>
          </w:p>
        </w:tc>
      </w:tr>
      <w:tr w:rsidR="00DA0201" w14:paraId="13E8C09E" w14:textId="77777777">
        <w:tc>
          <w:tcPr>
            <w:tcW w:w="817" w:type="dxa"/>
            <w:vAlign w:val="center"/>
          </w:tcPr>
          <w:p w14:paraId="2C67282B" w14:textId="5C094B6C" w:rsidR="00DA0201" w:rsidRDefault="00A4218F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B16FD">
              <w:rPr>
                <w:szCs w:val="21"/>
              </w:rPr>
              <w:t>0-11</w:t>
            </w:r>
          </w:p>
        </w:tc>
        <w:tc>
          <w:tcPr>
            <w:tcW w:w="2552" w:type="dxa"/>
            <w:vAlign w:val="center"/>
          </w:tcPr>
          <w:p w14:paraId="0C7CD26A" w14:textId="77777777" w:rsidR="00DA0201" w:rsidRDefault="00A4218F">
            <w:pPr>
              <w:jc w:val="left"/>
            </w:pPr>
            <w:r>
              <w:t>Money and Banking</w:t>
            </w:r>
          </w:p>
        </w:tc>
        <w:tc>
          <w:tcPr>
            <w:tcW w:w="4536" w:type="dxa"/>
            <w:vAlign w:val="center"/>
          </w:tcPr>
          <w:p w14:paraId="2BA0E95A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1.了解货币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特征</w:t>
            </w:r>
            <w:r>
              <w:rPr>
                <w:rFonts w:ascii="宋体" w:hAnsi="宋体"/>
                <w:szCs w:val="21"/>
              </w:rPr>
              <w:t>与</w:t>
            </w:r>
            <w:r>
              <w:rPr>
                <w:rFonts w:ascii="宋体" w:hAnsi="宋体" w:hint="eastAsia"/>
                <w:szCs w:val="21"/>
              </w:rPr>
              <w:t>功能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724E80D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2.掌握货</w:t>
            </w:r>
            <w:r>
              <w:rPr>
                <w:rFonts w:ascii="宋体" w:hAnsi="宋体"/>
                <w:szCs w:val="21"/>
              </w:rPr>
              <w:t>币的分类</w:t>
            </w:r>
            <w:r>
              <w:rPr>
                <w:rFonts w:ascii="宋体" w:hAnsi="宋体" w:hint="eastAsia"/>
                <w:szCs w:val="21"/>
              </w:rPr>
              <w:t>（M1、M2）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DE72A11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3.熟悉金融</w:t>
            </w:r>
            <w:r>
              <w:rPr>
                <w:rFonts w:ascii="宋体" w:hAnsi="宋体"/>
                <w:szCs w:val="21"/>
              </w:rPr>
              <w:t>体系的构成；</w:t>
            </w:r>
          </w:p>
          <w:p w14:paraId="6845A4DE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4.掌握影响货币</w:t>
            </w:r>
            <w:r>
              <w:rPr>
                <w:rFonts w:ascii="宋体" w:hAnsi="宋体"/>
                <w:szCs w:val="21"/>
              </w:rPr>
              <w:t>供给的主要手段</w:t>
            </w:r>
          </w:p>
          <w:p w14:paraId="52D2B88E" w14:textId="77777777" w:rsidR="00DA0201" w:rsidRDefault="00A4218F">
            <w:pPr>
              <w:jc w:val="left"/>
            </w:pP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思政内容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：货币政策与经济发展</w:t>
            </w:r>
          </w:p>
        </w:tc>
        <w:tc>
          <w:tcPr>
            <w:tcW w:w="1417" w:type="dxa"/>
            <w:vAlign w:val="center"/>
          </w:tcPr>
          <w:p w14:paraId="78FF0C9A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6章</w:t>
            </w:r>
          </w:p>
          <w:p w14:paraId="6B937B29" w14:textId="64C2F33A" w:rsidR="00DA0201" w:rsidRDefault="002B16FD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A4218F">
              <w:rPr>
                <w:rFonts w:ascii="宋体" w:hAnsi="宋体" w:hint="eastAsia"/>
                <w:szCs w:val="21"/>
              </w:rPr>
              <w:t>课时</w:t>
            </w:r>
          </w:p>
        </w:tc>
      </w:tr>
      <w:tr w:rsidR="00DA0201" w14:paraId="2A036AF8" w14:textId="77777777">
        <w:tc>
          <w:tcPr>
            <w:tcW w:w="817" w:type="dxa"/>
            <w:vAlign w:val="center"/>
          </w:tcPr>
          <w:p w14:paraId="63323674" w14:textId="1A2A6305" w:rsidR="00DA0201" w:rsidRDefault="002B16FD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12-</w:t>
            </w:r>
            <w:r w:rsidR="00A4218F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14:paraId="185FDDCE" w14:textId="77777777" w:rsidR="00DA0201" w:rsidRDefault="00A4218F">
            <w:pPr>
              <w:jc w:val="left"/>
            </w:pPr>
            <w:r>
              <w:rPr>
                <w:rFonts w:hint="eastAsia"/>
              </w:rPr>
              <w:t>F</w:t>
            </w:r>
            <w:r>
              <w:t xml:space="preserve">inancing </w:t>
            </w:r>
          </w:p>
        </w:tc>
        <w:tc>
          <w:tcPr>
            <w:tcW w:w="4536" w:type="dxa"/>
            <w:vAlign w:val="center"/>
          </w:tcPr>
          <w:p w14:paraId="30CCDD43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1.了</w:t>
            </w:r>
            <w:r>
              <w:rPr>
                <w:rFonts w:ascii="宋体" w:hAnsi="宋体"/>
                <w:szCs w:val="21"/>
              </w:rPr>
              <w:t>解短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长期融资的手段；</w:t>
            </w:r>
          </w:p>
          <w:p w14:paraId="3E511A5F" w14:textId="77777777" w:rsidR="00DA0201" w:rsidRDefault="00A4218F">
            <w:pPr>
              <w:snapToGrid w:val="0"/>
              <w:spacing w:beforeLines="25" w:before="78"/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2.掌握</w:t>
            </w:r>
            <w:r>
              <w:rPr>
                <w:rFonts w:ascii="宋体" w:hAnsi="宋体"/>
                <w:szCs w:val="21"/>
              </w:rPr>
              <w:t>长期融资中债权融资和股权融资的优劣势；</w:t>
            </w:r>
          </w:p>
          <w:p w14:paraId="486D8FD8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3.了</w:t>
            </w:r>
            <w:r>
              <w:rPr>
                <w:rFonts w:ascii="宋体" w:hAnsi="宋体"/>
                <w:szCs w:val="21"/>
              </w:rPr>
              <w:t>解一般的股市交易过程；</w:t>
            </w:r>
          </w:p>
          <w:p w14:paraId="2E342970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4.区分投资</w:t>
            </w:r>
            <w:r>
              <w:rPr>
                <w:rFonts w:ascii="宋体" w:hAnsi="宋体"/>
                <w:szCs w:val="21"/>
              </w:rPr>
              <w:t>者的类型</w:t>
            </w:r>
          </w:p>
          <w:p w14:paraId="22266A9B" w14:textId="77777777" w:rsidR="00DA0201" w:rsidRDefault="00A4218F">
            <w:pPr>
              <w:jc w:val="left"/>
            </w:pP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思政内容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：</w:t>
            </w: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做价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值的投资者；防范金融欺诈</w:t>
            </w:r>
          </w:p>
        </w:tc>
        <w:tc>
          <w:tcPr>
            <w:tcW w:w="1417" w:type="dxa"/>
            <w:vAlign w:val="center"/>
          </w:tcPr>
          <w:p w14:paraId="36D489A3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&amp;</w:t>
            </w:r>
            <w:r>
              <w:rPr>
                <w:rFonts w:ascii="宋体" w:hAnsi="宋体" w:hint="eastAsia"/>
                <w:szCs w:val="21"/>
              </w:rPr>
              <w:t>9章</w:t>
            </w:r>
          </w:p>
          <w:p w14:paraId="12B0F714" w14:textId="5812F498" w:rsidR="00DA0201" w:rsidRDefault="002B16FD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 w:rsidR="00A4218F">
              <w:rPr>
                <w:rFonts w:ascii="宋体" w:hAnsi="宋体" w:hint="eastAsia"/>
                <w:szCs w:val="21"/>
              </w:rPr>
              <w:t>课时</w:t>
            </w:r>
          </w:p>
        </w:tc>
      </w:tr>
      <w:tr w:rsidR="00DA0201" w14:paraId="36E71B1C" w14:textId="77777777">
        <w:tc>
          <w:tcPr>
            <w:tcW w:w="817" w:type="dxa"/>
            <w:vAlign w:val="center"/>
          </w:tcPr>
          <w:p w14:paraId="602B887B" w14:textId="253A0514" w:rsidR="00DA0201" w:rsidRDefault="00A4218F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B16FD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-1</w:t>
            </w:r>
            <w:r w:rsidR="002B16FD">
              <w:rPr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14:paraId="011FAF1A" w14:textId="77777777" w:rsidR="00DA0201" w:rsidRDefault="00A4218F">
            <w:pPr>
              <w:jc w:val="left"/>
            </w:pPr>
            <w:r>
              <w:rPr>
                <w:rFonts w:hint="eastAsia"/>
              </w:rPr>
              <w:t>Accounting</w:t>
            </w:r>
          </w:p>
        </w:tc>
        <w:tc>
          <w:tcPr>
            <w:tcW w:w="4536" w:type="dxa"/>
            <w:vAlign w:val="center"/>
          </w:tcPr>
          <w:p w14:paraId="378D38CF" w14:textId="77777777" w:rsidR="00DA0201" w:rsidRDefault="00A4218F">
            <w:pPr>
              <w:snapToGrid w:val="0"/>
              <w:spacing w:beforeLines="25" w:before="78"/>
              <w:ind w:left="210" w:hangingChars="100" w:hanging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掌握资产负债表</w:t>
            </w:r>
            <w:r>
              <w:rPr>
                <w:rFonts w:ascii="宋体" w:hAnsi="宋体" w:hint="eastAsia"/>
                <w:szCs w:val="21"/>
              </w:rPr>
              <w:t>中的</w:t>
            </w:r>
            <w:r>
              <w:rPr>
                <w:rFonts w:ascii="宋体" w:hAnsi="宋体"/>
                <w:szCs w:val="21"/>
              </w:rPr>
              <w:t>相关概念并能</w:t>
            </w:r>
            <w:r>
              <w:rPr>
                <w:rFonts w:ascii="宋体" w:hAnsi="宋体" w:hint="eastAsia"/>
                <w:szCs w:val="21"/>
              </w:rPr>
              <w:t>运用</w:t>
            </w:r>
            <w:r>
              <w:rPr>
                <w:rFonts w:ascii="宋体" w:hAnsi="宋体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进行</w:t>
            </w:r>
            <w:r>
              <w:rPr>
                <w:rFonts w:ascii="宋体" w:hAnsi="宋体"/>
                <w:szCs w:val="21"/>
              </w:rPr>
              <w:t>简单的财务分析；</w:t>
            </w:r>
          </w:p>
          <w:p w14:paraId="3FC9382A" w14:textId="77777777" w:rsidR="00DA0201" w:rsidRDefault="00A4218F">
            <w:pPr>
              <w:snapToGrid w:val="0"/>
              <w:spacing w:beforeLines="25" w:before="78"/>
              <w:ind w:left="210" w:hangingChars="100" w:hanging="210"/>
              <w:jc w:val="left"/>
            </w:pPr>
            <w:r>
              <w:rPr>
                <w:rFonts w:ascii="宋体" w:hAnsi="宋体" w:hint="eastAsia"/>
                <w:szCs w:val="21"/>
              </w:rPr>
              <w:t>2.掌握损</w:t>
            </w:r>
            <w:r>
              <w:rPr>
                <w:rFonts w:ascii="宋体" w:hAnsi="宋体"/>
                <w:szCs w:val="21"/>
              </w:rPr>
              <w:t>益表</w:t>
            </w: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>的相关概念并能</w:t>
            </w:r>
            <w:r>
              <w:rPr>
                <w:rFonts w:ascii="宋体" w:hAnsi="宋体" w:hint="eastAsia"/>
                <w:szCs w:val="21"/>
              </w:rPr>
              <w:t>运用</w:t>
            </w:r>
            <w:r>
              <w:rPr>
                <w:rFonts w:ascii="宋体" w:hAnsi="宋体"/>
                <w:szCs w:val="21"/>
              </w:rPr>
              <w:t>数据</w:t>
            </w:r>
            <w:r>
              <w:rPr>
                <w:rFonts w:ascii="宋体" w:hAnsi="宋体" w:hint="eastAsia"/>
                <w:szCs w:val="21"/>
              </w:rPr>
              <w:t>进行</w:t>
            </w:r>
            <w:r>
              <w:rPr>
                <w:rFonts w:ascii="宋体" w:hAnsi="宋体"/>
                <w:szCs w:val="21"/>
              </w:rPr>
              <w:t>简单的财务分析</w:t>
            </w:r>
          </w:p>
        </w:tc>
        <w:tc>
          <w:tcPr>
            <w:tcW w:w="1417" w:type="dxa"/>
            <w:vAlign w:val="center"/>
          </w:tcPr>
          <w:p w14:paraId="257C75D5" w14:textId="77777777" w:rsidR="00DA0201" w:rsidRDefault="00A4218F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章</w:t>
            </w:r>
          </w:p>
          <w:p w14:paraId="32C1264D" w14:textId="736A7F4E" w:rsidR="00DA0201" w:rsidRDefault="002B16FD">
            <w:pPr>
              <w:jc w:val="center"/>
              <w:rPr>
                <w:rFonts w:ascii="宋体" w:hAnsi="宋体"/>
                <w:szCs w:val="21"/>
              </w:rPr>
            </w:pPr>
            <w:r>
              <w:t>3</w:t>
            </w:r>
            <w:r w:rsidR="00A4218F">
              <w:rPr>
                <w:rFonts w:hint="eastAsia"/>
              </w:rPr>
              <w:t>课时（含</w:t>
            </w:r>
            <w:r w:rsidR="00A4218F">
              <w:rPr>
                <w:rFonts w:hint="eastAsia"/>
              </w:rPr>
              <w:t>2</w:t>
            </w:r>
            <w:r w:rsidR="00A4218F">
              <w:rPr>
                <w:rFonts w:hint="eastAsia"/>
              </w:rPr>
              <w:t>实践学时）</w:t>
            </w:r>
          </w:p>
        </w:tc>
      </w:tr>
      <w:tr w:rsidR="00DA0201" w14:paraId="5B4860FC" w14:textId="77777777">
        <w:tc>
          <w:tcPr>
            <w:tcW w:w="817" w:type="dxa"/>
            <w:vAlign w:val="center"/>
          </w:tcPr>
          <w:p w14:paraId="5B07D16B" w14:textId="6A11077D" w:rsidR="00DA0201" w:rsidRDefault="00A4218F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2B16FD">
              <w:rPr>
                <w:szCs w:val="21"/>
              </w:rPr>
              <w:t>5-16</w:t>
            </w:r>
          </w:p>
        </w:tc>
        <w:tc>
          <w:tcPr>
            <w:tcW w:w="2552" w:type="dxa"/>
            <w:vAlign w:val="center"/>
          </w:tcPr>
          <w:p w14:paraId="55F9E450" w14:textId="77777777" w:rsidR="00DA0201" w:rsidRDefault="00A4218F">
            <w:pPr>
              <w:jc w:val="left"/>
            </w:pPr>
            <w:r>
              <w:t xml:space="preserve">International Business </w:t>
            </w:r>
          </w:p>
        </w:tc>
        <w:tc>
          <w:tcPr>
            <w:tcW w:w="4536" w:type="dxa"/>
            <w:vAlign w:val="center"/>
          </w:tcPr>
          <w:p w14:paraId="6EB8C739" w14:textId="77777777" w:rsidR="00DA0201" w:rsidRDefault="00A4218F">
            <w:pPr>
              <w:snapToGrid w:val="0"/>
              <w:spacing w:beforeLines="25" w:before="7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1.了</w:t>
            </w:r>
            <w:r>
              <w:rPr>
                <w:rFonts w:ascii="宋体" w:hAnsi="宋体"/>
                <w:szCs w:val="21"/>
              </w:rPr>
              <w:t>解国际商务的原因；</w:t>
            </w:r>
          </w:p>
          <w:p w14:paraId="41BFC0B4" w14:textId="77777777" w:rsidR="00DA0201" w:rsidRDefault="00A4218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2.掌握</w:t>
            </w:r>
            <w:r>
              <w:rPr>
                <w:rFonts w:ascii="宋体" w:hAnsi="宋体"/>
                <w:szCs w:val="21"/>
              </w:rPr>
              <w:t>绝对优势和</w:t>
            </w:r>
            <w:r>
              <w:rPr>
                <w:rFonts w:ascii="宋体" w:hAnsi="宋体" w:hint="eastAsia"/>
                <w:szCs w:val="21"/>
              </w:rPr>
              <w:t>比较</w:t>
            </w:r>
            <w:r>
              <w:rPr>
                <w:rFonts w:ascii="宋体" w:hAnsi="宋体"/>
                <w:szCs w:val="21"/>
              </w:rPr>
              <w:t>优势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概念；</w:t>
            </w:r>
          </w:p>
          <w:p w14:paraId="7450A1EA" w14:textId="77777777" w:rsidR="00DA0201" w:rsidRDefault="00A4218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hint="eastAsia"/>
              </w:rPr>
              <w:t>把握不同的国际商务类型（代理、外包、直接投资等）；</w:t>
            </w:r>
          </w:p>
          <w:p w14:paraId="546076C2" w14:textId="77777777" w:rsidR="00DA0201" w:rsidRDefault="00A4218F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了解社会文化、经济法律等对国际商务的影响</w:t>
            </w:r>
          </w:p>
          <w:p w14:paraId="13B8C7EC" w14:textId="77777777" w:rsidR="00DA0201" w:rsidRDefault="00A4218F">
            <w:pPr>
              <w:jc w:val="left"/>
            </w:pPr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hint="eastAsia"/>
              </w:rPr>
              <w:t>掌握与外汇相关的基本概念；</w:t>
            </w:r>
          </w:p>
          <w:p w14:paraId="32DA5B3D" w14:textId="77777777" w:rsidR="00DA0201" w:rsidRDefault="00A4218F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hint="eastAsia"/>
              </w:rPr>
              <w:t>区分关税与非关税壁垒</w:t>
            </w:r>
          </w:p>
          <w:p w14:paraId="7DEAF6F8" w14:textId="77777777" w:rsidR="00DA0201" w:rsidRDefault="00A4218F">
            <w:pPr>
              <w:jc w:val="left"/>
            </w:pP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思政内容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：对比中国的</w:t>
            </w:r>
            <w:proofErr w:type="gramStart"/>
            <w:r>
              <w:rPr>
                <w:rFonts w:ascii="华文楷体" w:eastAsia="华文楷体" w:hAnsi="华文楷体" w:hint="eastAsia"/>
                <w:szCs w:val="21"/>
              </w:rPr>
              <w:t>“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>一带一路“倡议和美国的贸易保护</w:t>
            </w:r>
          </w:p>
        </w:tc>
        <w:tc>
          <w:tcPr>
            <w:tcW w:w="1417" w:type="dxa"/>
            <w:vAlign w:val="center"/>
          </w:tcPr>
          <w:p w14:paraId="3A1170B2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12章</w:t>
            </w:r>
          </w:p>
          <w:p w14:paraId="4A1D2605" w14:textId="77777777" w:rsidR="00DA0201" w:rsidRDefault="00A4218F">
            <w:pPr>
              <w:snapToGrid w:val="0"/>
              <w:spacing w:beforeLines="25" w:before="7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课时（含1实践学时）</w:t>
            </w:r>
          </w:p>
        </w:tc>
      </w:tr>
    </w:tbl>
    <w:p w14:paraId="02BD9538" w14:textId="77777777" w:rsidR="00DA0201" w:rsidRDefault="00DA0201">
      <w:pPr>
        <w:snapToGrid w:val="0"/>
        <w:spacing w:beforeLines="50" w:before="156" w:line="360" w:lineRule="auto"/>
        <w:rPr>
          <w:rFonts w:ascii="黑体" w:eastAsia="黑体" w:hAnsi="宋体"/>
          <w:sz w:val="28"/>
          <w:szCs w:val="28"/>
        </w:rPr>
      </w:pPr>
    </w:p>
    <w:p w14:paraId="3E122783" w14:textId="77777777" w:rsidR="00DA0201" w:rsidRDefault="00A4218F">
      <w:pPr>
        <w:snapToGrid w:val="0"/>
        <w:spacing w:beforeLines="50" w:before="156"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四、主要教学方法与手段</w:t>
      </w:r>
    </w:p>
    <w:p w14:paraId="59829FD6" w14:textId="77777777" w:rsidR="00DA0201" w:rsidRDefault="00A4218F">
      <w:pPr>
        <w:spacing w:line="360" w:lineRule="auto"/>
        <w:ind w:firstLineChars="200" w:firstLine="420"/>
        <w:rPr>
          <w:color w:val="333333"/>
        </w:rPr>
      </w:pPr>
      <w:r>
        <w:rPr>
          <w:rFonts w:hint="eastAsia"/>
        </w:rPr>
        <w:t xml:space="preserve">1. </w:t>
      </w:r>
      <w:r>
        <w:rPr>
          <w:rFonts w:hint="eastAsia"/>
          <w:color w:val="333333"/>
        </w:rPr>
        <w:t>理论讲解。对关键的理论知识结合课本及课件进行讲解，做到深入浅出，理论联系实际，多结合简单易懂的例子来帮助学生理解。</w:t>
      </w:r>
    </w:p>
    <w:p w14:paraId="033ABE05" w14:textId="77777777" w:rsidR="00DA0201" w:rsidRDefault="00A4218F">
      <w:pPr>
        <w:spacing w:line="360" w:lineRule="auto"/>
        <w:ind w:firstLineChars="200" w:firstLine="420"/>
        <w:rPr>
          <w:color w:val="333333"/>
        </w:rPr>
      </w:pPr>
      <w:r>
        <w:rPr>
          <w:rFonts w:hint="eastAsia"/>
          <w:color w:val="333333"/>
        </w:rPr>
        <w:t xml:space="preserve">2. </w:t>
      </w:r>
      <w:r>
        <w:rPr>
          <w:rFonts w:hint="eastAsia"/>
          <w:color w:val="333333"/>
        </w:rPr>
        <w:t>小组互助。学生分成小组，课堂上及课后进行充分的讨论，解决课堂知识的疑难点，讨论相关案例，互相督促完成各项任务。最后以小组报告的形式，将小组学习的概况、遗留的问题汇报给授课教师，教师对小组学习情况进行评价和评分，对问题进行解答。</w:t>
      </w:r>
    </w:p>
    <w:p w14:paraId="7F988128" w14:textId="77777777" w:rsidR="00DA0201" w:rsidRDefault="00A4218F">
      <w:pPr>
        <w:spacing w:line="360" w:lineRule="auto"/>
        <w:ind w:firstLineChars="200" w:firstLine="420"/>
        <w:rPr>
          <w:color w:val="333333"/>
        </w:rPr>
      </w:pP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．新闻阅读。引导学生在课后广泛阅读商务相关的新闻，丰富背景知识，以帮助理解课程所学的专业知识。并通过小组汇报、课堂汇报的方式督促这项任务的切实执行。</w:t>
      </w:r>
    </w:p>
    <w:p w14:paraId="189FD658" w14:textId="77777777" w:rsidR="00DA0201" w:rsidRDefault="00A4218F">
      <w:pPr>
        <w:spacing w:line="360" w:lineRule="auto"/>
        <w:ind w:firstLineChars="200" w:firstLine="420"/>
      </w:pPr>
      <w:r>
        <w:rPr>
          <w:rFonts w:hint="eastAsia"/>
          <w:color w:val="333333"/>
        </w:rPr>
        <w:t>4</w:t>
      </w:r>
      <w:r>
        <w:rPr>
          <w:rFonts w:hint="eastAsia"/>
          <w:color w:val="333333"/>
        </w:rPr>
        <w:t>．理论联系实际。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《商务导论》是一门理论性、知识性、实践性都很强的课程，因此教学中理论联系实际就显得非常重要，通过让学生对知名品牌案例进行分析，或者模拟设立自己的企业，将所学理论与实际联系起来，加深理解，灵活运用。</w:t>
      </w:r>
    </w:p>
    <w:p w14:paraId="46EEAD48" w14:textId="77777777" w:rsidR="00DA0201" w:rsidRDefault="00DA0201">
      <w:pPr>
        <w:spacing w:line="360" w:lineRule="auto"/>
        <w:ind w:firstLineChars="200" w:firstLine="420"/>
      </w:pPr>
    </w:p>
    <w:p w14:paraId="4D7A8FA7" w14:textId="77777777" w:rsidR="00DA0201" w:rsidRDefault="00A4218F">
      <w:pPr>
        <w:snapToGrid w:val="0"/>
        <w:spacing w:beforeLines="50" w:before="156"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五、课程考核和成绩评定</w:t>
      </w:r>
    </w:p>
    <w:p w14:paraId="71E5D41B" w14:textId="77777777" w:rsidR="00DA0201" w:rsidRDefault="00A4218F">
      <w:pPr>
        <w:spacing w:line="360" w:lineRule="auto"/>
        <w:ind w:firstLineChars="200" w:firstLine="420"/>
        <w:rPr>
          <w:color w:val="333333"/>
        </w:rPr>
      </w:pPr>
      <w:r>
        <w:rPr>
          <w:rFonts w:hint="eastAsia"/>
          <w:color w:val="333333"/>
        </w:rPr>
        <w:t>课程考核方式：平时考核与期末考查相结合；期末撰写课程论文</w:t>
      </w:r>
      <w:r>
        <w:rPr>
          <w:color w:val="333333"/>
        </w:rPr>
        <w:t xml:space="preserve"> </w:t>
      </w:r>
    </w:p>
    <w:p w14:paraId="1906F2DE" w14:textId="77777777" w:rsidR="00DA0201" w:rsidRDefault="00A4218F">
      <w:pPr>
        <w:spacing w:line="360" w:lineRule="auto"/>
        <w:ind w:firstLineChars="200" w:firstLine="420"/>
        <w:rPr>
          <w:color w:val="333333"/>
        </w:rPr>
      </w:pPr>
      <w:r>
        <w:rPr>
          <w:rFonts w:hint="eastAsia"/>
          <w:color w:val="333333"/>
        </w:rPr>
        <w:t>成绩评定：平时成绩（</w:t>
      </w:r>
      <w:r>
        <w:rPr>
          <w:rFonts w:hint="eastAsia"/>
          <w:color w:val="333333"/>
        </w:rPr>
        <w:t>4</w:t>
      </w:r>
      <w:r>
        <w:rPr>
          <w:color w:val="333333"/>
        </w:rPr>
        <w:t>0</w:t>
      </w:r>
      <w:r>
        <w:rPr>
          <w:rFonts w:hint="eastAsia"/>
          <w:color w:val="333333"/>
        </w:rPr>
        <w:t>%</w:t>
      </w:r>
      <w:r>
        <w:rPr>
          <w:rFonts w:hint="eastAsia"/>
          <w:color w:val="333333"/>
        </w:rPr>
        <w:t>）</w:t>
      </w:r>
      <w:r>
        <w:rPr>
          <w:rFonts w:hint="eastAsia"/>
          <w:color w:val="333333"/>
        </w:rPr>
        <w:t xml:space="preserve">+ </w:t>
      </w:r>
      <w:r>
        <w:rPr>
          <w:rFonts w:hint="eastAsia"/>
          <w:color w:val="333333"/>
        </w:rPr>
        <w:t>期末考查（</w:t>
      </w:r>
      <w:r>
        <w:rPr>
          <w:rFonts w:hint="eastAsia"/>
          <w:color w:val="333333"/>
        </w:rPr>
        <w:t>60%</w:t>
      </w:r>
      <w:r>
        <w:rPr>
          <w:rFonts w:hint="eastAsia"/>
          <w:color w:val="333333"/>
        </w:rPr>
        <w:t>）</w:t>
      </w:r>
    </w:p>
    <w:sectPr w:rsidR="00DA0201"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B9C1" w14:textId="77777777" w:rsidR="00A4218F" w:rsidRDefault="00A4218F" w:rsidP="00A4218F">
      <w:r>
        <w:separator/>
      </w:r>
    </w:p>
  </w:endnote>
  <w:endnote w:type="continuationSeparator" w:id="0">
    <w:p w14:paraId="43EB72EB" w14:textId="77777777" w:rsidR="00A4218F" w:rsidRDefault="00A4218F" w:rsidP="00A4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881981"/>
      <w:docPartObj>
        <w:docPartGallery w:val="Page Numbers (Bottom of Page)"/>
        <w:docPartUnique/>
      </w:docPartObj>
    </w:sdtPr>
    <w:sdtEndPr/>
    <w:sdtContent>
      <w:p w14:paraId="1B2F29FA" w14:textId="2F9FFF5C" w:rsidR="00A4218F" w:rsidRDefault="00A421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012060" w14:textId="77777777" w:rsidR="00A4218F" w:rsidRDefault="00A421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6F59" w14:textId="77777777" w:rsidR="00A4218F" w:rsidRDefault="00A4218F" w:rsidP="00A4218F">
      <w:r>
        <w:separator/>
      </w:r>
    </w:p>
  </w:footnote>
  <w:footnote w:type="continuationSeparator" w:id="0">
    <w:p w14:paraId="04971A6A" w14:textId="77777777" w:rsidR="00A4218F" w:rsidRDefault="00A4218F" w:rsidP="00A4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07"/>
    <w:rsid w:val="00015628"/>
    <w:rsid w:val="0002523B"/>
    <w:rsid w:val="000279D1"/>
    <w:rsid w:val="00044F47"/>
    <w:rsid w:val="00045597"/>
    <w:rsid w:val="00057CDA"/>
    <w:rsid w:val="00077A3E"/>
    <w:rsid w:val="000D34B8"/>
    <w:rsid w:val="000F172D"/>
    <w:rsid w:val="00143553"/>
    <w:rsid w:val="00193B74"/>
    <w:rsid w:val="00204616"/>
    <w:rsid w:val="00205E39"/>
    <w:rsid w:val="00270240"/>
    <w:rsid w:val="002B16FD"/>
    <w:rsid w:val="002E1F80"/>
    <w:rsid w:val="00300307"/>
    <w:rsid w:val="003B0F90"/>
    <w:rsid w:val="003E4E9B"/>
    <w:rsid w:val="004469BE"/>
    <w:rsid w:val="004677CA"/>
    <w:rsid w:val="004F3F72"/>
    <w:rsid w:val="005A7F5F"/>
    <w:rsid w:val="00605433"/>
    <w:rsid w:val="00655C18"/>
    <w:rsid w:val="006E6621"/>
    <w:rsid w:val="00706BDA"/>
    <w:rsid w:val="00725FDC"/>
    <w:rsid w:val="00757704"/>
    <w:rsid w:val="00775E0B"/>
    <w:rsid w:val="007F6EA8"/>
    <w:rsid w:val="00816AA3"/>
    <w:rsid w:val="00846460"/>
    <w:rsid w:val="00854BAD"/>
    <w:rsid w:val="0086318D"/>
    <w:rsid w:val="008C0842"/>
    <w:rsid w:val="008E608E"/>
    <w:rsid w:val="0091385A"/>
    <w:rsid w:val="0095769E"/>
    <w:rsid w:val="009635A8"/>
    <w:rsid w:val="009D1720"/>
    <w:rsid w:val="00A33238"/>
    <w:rsid w:val="00A4218F"/>
    <w:rsid w:val="00B242D6"/>
    <w:rsid w:val="00B423E9"/>
    <w:rsid w:val="00B67876"/>
    <w:rsid w:val="00B97B6C"/>
    <w:rsid w:val="00C31B6D"/>
    <w:rsid w:val="00C32B04"/>
    <w:rsid w:val="00D568E8"/>
    <w:rsid w:val="00D66B06"/>
    <w:rsid w:val="00DA0201"/>
    <w:rsid w:val="00DA6F98"/>
    <w:rsid w:val="00DB37E1"/>
    <w:rsid w:val="00DD6C9D"/>
    <w:rsid w:val="00EB3E82"/>
    <w:rsid w:val="00EC31E7"/>
    <w:rsid w:val="00EE4744"/>
    <w:rsid w:val="00F52FBB"/>
    <w:rsid w:val="00F90E1C"/>
    <w:rsid w:val="00F9362C"/>
    <w:rsid w:val="0D9D5E03"/>
    <w:rsid w:val="349C578B"/>
    <w:rsid w:val="366D142E"/>
    <w:rsid w:val="4EF20724"/>
    <w:rsid w:val="5A653639"/>
    <w:rsid w:val="679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62E81"/>
  <w15:docId w15:val="{3BEDB9E1-A76D-4FC4-BCB6-12A7F018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2027</Words>
  <Characters>584</Characters>
  <Application>Microsoft Office Word</Application>
  <DocSecurity>0</DocSecurity>
  <Lines>4</Lines>
  <Paragraphs>5</Paragraphs>
  <ScaleCrop>false</ScaleCrop>
  <Company>Lenovo (Beijing) Limited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《商务导论》课程教学大纲</dc:title>
  <dc:creator>lhd</dc:creator>
  <cp:lastModifiedBy>绍胜 黄</cp:lastModifiedBy>
  <cp:revision>11</cp:revision>
  <cp:lastPrinted>2022-06-30T01:30:00Z</cp:lastPrinted>
  <dcterms:created xsi:type="dcterms:W3CDTF">2019-02-27T14:10:00Z</dcterms:created>
  <dcterms:modified xsi:type="dcterms:W3CDTF">2023-07-16T16:04:00Z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